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F7110" w14:textId="77777777" w:rsidR="005161DD" w:rsidRDefault="00BD42FF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sz w:val="24"/>
          <w:szCs w:val="24"/>
          <w:lang w:eastAsia="hr-HR"/>
        </w:rPr>
      </w:pPr>
      <w:r>
        <w:rPr>
          <w:rFonts w:eastAsia="Times New Roman" w:cstheme="minorHAnsi"/>
          <w:b/>
          <w:sz w:val="24"/>
          <w:szCs w:val="24"/>
          <w:lang w:eastAsia="hr-HR"/>
        </w:rPr>
        <w:t>OBRAZLOŽENJE RAZLOGA I CILJEVA KOJI SE ŽELE POSTIĆI DONOŠENJEM PRAVILNIKA</w:t>
      </w:r>
    </w:p>
    <w:p w14:paraId="7F7134F8" w14:textId="77777777" w:rsidR="005161DD" w:rsidRDefault="00BD42F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uz Nacrt Pravilnika o provedbi postupaka jednostavne nabave Osnovne škole DOBRI</w:t>
      </w:r>
    </w:p>
    <w:p w14:paraId="350A1D35" w14:textId="77777777" w:rsidR="005161DD" w:rsidRDefault="00BD42FF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lang w:eastAsia="hr-HR"/>
        </w:rPr>
      </w:pPr>
      <w:r>
        <w:rPr>
          <w:rFonts w:eastAsia="Times New Roman" w:cstheme="minorHAnsi"/>
          <w:b/>
          <w:bCs/>
          <w:lang w:eastAsia="hr-HR"/>
        </w:rPr>
        <w:t>1. Razlozi za donošenje Pravilnika</w:t>
      </w:r>
    </w:p>
    <w:p w14:paraId="600F51B2" w14:textId="77777777" w:rsidR="005161DD" w:rsidRDefault="00BD42FF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Donošenje novog Pravilnika o provedbi postupaka jednostavne nabave Osnovne škole DOBRI predlaže se zbog značajnih izmjena Zakona o javnoj nabavi kojima je izmijenjen pravni okvir provedbe jednostavne nabave.</w:t>
      </w:r>
    </w:p>
    <w:p w14:paraId="46BDF287" w14:textId="77777777" w:rsidR="005161DD" w:rsidRDefault="00BD42FF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Novim zakonskim rješenjima uvode se dodatne obve</w:t>
      </w:r>
      <w:r>
        <w:rPr>
          <w:rFonts w:eastAsia="Times New Roman" w:cstheme="minorHAnsi"/>
          <w:lang w:eastAsia="hr-HR"/>
        </w:rPr>
        <w:t>ze i pravila za javne naručitelje, osobito u odnosu na provedbu postupaka jednostavne nabave putem Elektroničkog oglasnika javne nabave Republike Hrvatske (EOJN RH), javnu objavu pojedinih postupaka, pravnu zaštitu gospodarskih subjekata te transparentnost</w:t>
      </w:r>
      <w:r>
        <w:rPr>
          <w:rFonts w:eastAsia="Times New Roman" w:cstheme="minorHAnsi"/>
          <w:lang w:eastAsia="hr-HR"/>
        </w:rPr>
        <w:t xml:space="preserve"> i dokumentiranje postupanja.</w:t>
      </w:r>
    </w:p>
    <w:p w14:paraId="000E0F38" w14:textId="77777777" w:rsidR="005161DD" w:rsidRDefault="00BD42FF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S obzirom na opseg i značaj novih zakonskih rješenja, umjesto pojedinačnih izmjena i dopuna postojećeg akta predlaže se donošenje novog Pravilnika kojim će se cjelovito urediti pravila, uvjeti i načini provedbe jednostavne nab</w:t>
      </w:r>
      <w:r>
        <w:rPr>
          <w:rFonts w:eastAsia="Times New Roman" w:cstheme="minorHAnsi"/>
          <w:lang w:eastAsia="hr-HR"/>
        </w:rPr>
        <w:t>ave u Školi.</w:t>
      </w:r>
    </w:p>
    <w:p w14:paraId="366A9995" w14:textId="77777777" w:rsidR="005161DD" w:rsidRDefault="00BD42FF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Donošenjem novog Pravilnika potrebno je osobito:</w:t>
      </w:r>
    </w:p>
    <w:p w14:paraId="3292B27C" w14:textId="77777777" w:rsidR="005161DD" w:rsidRDefault="00BD42FF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• uskladiti postupanje Škole s važećim odredbama Zakona o javnoj nabavi;</w:t>
      </w:r>
    </w:p>
    <w:p w14:paraId="40D61FDB" w14:textId="77777777" w:rsidR="005161DD" w:rsidRDefault="00BD42FF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• urediti načine provedbe jednostavne nabave prema procijenjenoj vrijednosti predmeta nabave;</w:t>
      </w:r>
    </w:p>
    <w:p w14:paraId="7190E21B" w14:textId="77777777" w:rsidR="005161DD" w:rsidRDefault="00BD42FF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• urediti provedbu postupak</w:t>
      </w:r>
      <w:r>
        <w:rPr>
          <w:rFonts w:eastAsia="Times New Roman" w:cstheme="minorHAnsi"/>
          <w:lang w:eastAsia="hr-HR"/>
        </w:rPr>
        <w:t>a putem modula jednostavne nabave u EOJN RH;</w:t>
      </w:r>
    </w:p>
    <w:p w14:paraId="5E3F25EF" w14:textId="77777777" w:rsidR="005161DD" w:rsidRDefault="00BD42FF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• osigurati provedbu postupaka putem javne objave kada je ona propisana Zakonom;</w:t>
      </w:r>
    </w:p>
    <w:p w14:paraId="379F330B" w14:textId="77777777" w:rsidR="005161DD" w:rsidRDefault="00BD42FF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• urediti pravnu zaštitu gospodarskih subjekata u postupcima u kojima je ona predviđena;</w:t>
      </w:r>
    </w:p>
    <w:p w14:paraId="7175F214" w14:textId="77777777" w:rsidR="005161DD" w:rsidRDefault="00BD42FF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• osigurati poštivanje načela tržišnog na</w:t>
      </w:r>
      <w:r>
        <w:rPr>
          <w:rFonts w:eastAsia="Times New Roman" w:cstheme="minorHAnsi"/>
          <w:lang w:eastAsia="hr-HR"/>
        </w:rPr>
        <w:t>tjecanja, jednakog tretmana, razmjernosti i transparentnosti;</w:t>
      </w:r>
    </w:p>
    <w:p w14:paraId="54D4D53D" w14:textId="77777777" w:rsidR="005161DD" w:rsidRDefault="00BD42FF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• osigurati jasno, ujednačeno i provjerljivo postupanje Škole u svim fazama jednostavne nabave;</w:t>
      </w:r>
    </w:p>
    <w:p w14:paraId="04055543" w14:textId="77777777" w:rsidR="005161DD" w:rsidRDefault="00BD42FF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• unaprijediti pravila o sprječavanju, prepoznavanju i uklanjanju sukoba interesa;</w:t>
      </w:r>
    </w:p>
    <w:p w14:paraId="5BA4A57C" w14:textId="77777777" w:rsidR="005161DD" w:rsidRDefault="00BD42FF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• osigurati uči</w:t>
      </w:r>
      <w:r>
        <w:rPr>
          <w:rFonts w:eastAsia="Times New Roman" w:cstheme="minorHAnsi"/>
          <w:lang w:eastAsia="hr-HR"/>
        </w:rPr>
        <w:t>nkovitije, ekonomičnije i odgovornije upravljanje sredstvima Škole.</w:t>
      </w:r>
    </w:p>
    <w:p w14:paraId="566D5E16" w14:textId="77777777" w:rsidR="005161DD" w:rsidRDefault="00BD42FF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lang w:eastAsia="hr-HR"/>
        </w:rPr>
      </w:pPr>
      <w:r>
        <w:rPr>
          <w:rFonts w:eastAsia="Times New Roman" w:cstheme="minorHAnsi"/>
          <w:b/>
          <w:bCs/>
          <w:lang w:eastAsia="hr-HR"/>
        </w:rPr>
        <w:t>2. Ciljevi koji se žele postići donošenjem Pravilnika</w:t>
      </w:r>
    </w:p>
    <w:p w14:paraId="3CBF5C3E" w14:textId="77777777" w:rsidR="005161DD" w:rsidRDefault="00BD42FF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Osnovni cilj donošenja novog Pravilnika je uspostaviti cjelovit i suvremen normativni okvir za provedbu jednostavne nabave u Osnovnoj </w:t>
      </w:r>
      <w:r>
        <w:rPr>
          <w:rFonts w:eastAsia="Times New Roman" w:cstheme="minorHAnsi"/>
          <w:lang w:eastAsia="hr-HR"/>
        </w:rPr>
        <w:t>školi DOBRI.</w:t>
      </w:r>
    </w:p>
    <w:p w14:paraId="14427FBB" w14:textId="77777777" w:rsidR="005161DD" w:rsidRDefault="00BD42FF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Pravilnikom se želi osigurati da se jednostavna nabava provodi na jasan, zakonit i ujednačen način, uz primjenu postupaka razmjernih vrijednosti, složenosti i okolnostima konkretne nabave.</w:t>
      </w:r>
    </w:p>
    <w:p w14:paraId="562AEE2B" w14:textId="77777777" w:rsidR="005161DD" w:rsidRDefault="00BD42FF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Poseban cilj je osigurati punu primjenu novih zakonski</w:t>
      </w:r>
      <w:r>
        <w:rPr>
          <w:rFonts w:eastAsia="Times New Roman" w:cstheme="minorHAnsi"/>
          <w:lang w:eastAsia="hr-HR"/>
        </w:rPr>
        <w:t>h pravila o elektroničkoj provedbi postupaka putem EOJN RH i javnoj objavi, uz istodobno očuvanje učinkovitosti i ekonomičnosti postupanja Škole.</w:t>
      </w:r>
    </w:p>
    <w:p w14:paraId="47FFBB2A" w14:textId="77777777" w:rsidR="005161DD" w:rsidRDefault="00BD42FF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lastRenderedPageBreak/>
        <w:t>Donošenjem Pravilnika želi se dodatno ojačati transparentnost postupaka, tržišno natjecanje, jednak tretman go</w:t>
      </w:r>
      <w:r>
        <w:rPr>
          <w:rFonts w:eastAsia="Times New Roman" w:cstheme="minorHAnsi"/>
          <w:lang w:eastAsia="hr-HR"/>
        </w:rPr>
        <w:t>spodarskih subjekata i mogućnost provjere provedenih radnji i donesenih odluka.</w:t>
      </w:r>
    </w:p>
    <w:p w14:paraId="38BC2867" w14:textId="77777777" w:rsidR="005161DD" w:rsidRDefault="00BD42FF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Uređenjem pravila o pripremi i provedbi postupaka, pregledu i ocjeni ponuda, donošenju odluka, pravnoj zaštiti, realizaciji nabave i čuvanju dokumentacije želi se povećati prav</w:t>
      </w:r>
      <w:r>
        <w:rPr>
          <w:rFonts w:eastAsia="Times New Roman" w:cstheme="minorHAnsi"/>
          <w:lang w:eastAsia="hr-HR"/>
        </w:rPr>
        <w:t>na sigurnost i smanjiti mogućnost različitog ili neujednačenog postupanja u praksi.</w:t>
      </w:r>
    </w:p>
    <w:p w14:paraId="2566D1B5" w14:textId="77777777" w:rsidR="005161DD" w:rsidRDefault="00BD42FF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Istodobno se želi osigurati da pravila jednostavne nabave budu razmjerna stvarnim potrebama Škole te da omogućuju učinkovitu nabavu potrebnih roba, usluga i radova uz odgovorno i ekonomično raspolaganje sredstvima.</w:t>
      </w:r>
    </w:p>
    <w:p w14:paraId="7487E1DF" w14:textId="77777777" w:rsidR="005161DD" w:rsidRDefault="00BD42FF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lang w:eastAsia="hr-HR"/>
        </w:rPr>
      </w:pPr>
      <w:r>
        <w:rPr>
          <w:rFonts w:eastAsia="Times New Roman" w:cstheme="minorHAnsi"/>
          <w:b/>
          <w:bCs/>
          <w:lang w:eastAsia="hr-HR"/>
        </w:rPr>
        <w:t>3. Zaključak</w:t>
      </w:r>
    </w:p>
    <w:p w14:paraId="1BF10F0A" w14:textId="77777777" w:rsidR="005161DD" w:rsidRDefault="00BD42FF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Donošenjem novog Pravilnika </w:t>
      </w:r>
      <w:r>
        <w:rPr>
          <w:rFonts w:eastAsia="Times New Roman" w:cstheme="minorHAnsi"/>
          <w:lang w:eastAsia="hr-HR"/>
        </w:rPr>
        <w:t>o provedbi postupaka jednostavne nabave Osnovna škola</w:t>
      </w:r>
      <w:r>
        <w:rPr>
          <w:rFonts w:eastAsia="Times New Roman" w:cstheme="minorHAnsi"/>
          <w:lang w:val="en-US" w:eastAsia="hr-HR"/>
        </w:rPr>
        <w:t xml:space="preserve"> DOBRI </w:t>
      </w:r>
      <w:r>
        <w:rPr>
          <w:rFonts w:eastAsia="Times New Roman" w:cstheme="minorHAnsi"/>
          <w:lang w:eastAsia="hr-HR"/>
        </w:rPr>
        <w:t>uskladit će svoj interni normativni okvir s izmijenjenim Zakonom o javnoj nabavi i novim pravilima koja se primjenjuju na jednostavnu nabavu.</w:t>
      </w:r>
    </w:p>
    <w:p w14:paraId="09DAC32F" w14:textId="77777777" w:rsidR="005161DD" w:rsidRDefault="00BD42FF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Predloženim Pravilnikom stvaraju se pretpostavke za za</w:t>
      </w:r>
      <w:r>
        <w:rPr>
          <w:rFonts w:eastAsia="Times New Roman" w:cstheme="minorHAnsi"/>
          <w:lang w:eastAsia="hr-HR"/>
        </w:rPr>
        <w:t>konito, transparentno, učinkovito i ujednačeno provođenje jednostavne nabave, uz odgovarajuću razinu tržišnog natjecanja, pravne sigurnosti i zaštite interesa Škole.</w:t>
      </w:r>
    </w:p>
    <w:p w14:paraId="287E9FAB" w14:textId="77777777" w:rsidR="005161DD" w:rsidRDefault="00BD42FF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Donošenjem Pravilnika želi se uspostaviti stabilan i primjenjiv sustav jednostavne nabave </w:t>
      </w:r>
      <w:r>
        <w:rPr>
          <w:rFonts w:eastAsia="Times New Roman" w:cstheme="minorHAnsi"/>
          <w:lang w:eastAsia="hr-HR"/>
        </w:rPr>
        <w:t>prilagođen novom zakonskom okviru i stvarnim potrebama Osnovne škole DOBRI.</w:t>
      </w:r>
    </w:p>
    <w:p w14:paraId="1CC02270" w14:textId="77777777" w:rsidR="005161DD" w:rsidRDefault="005161DD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</w:p>
    <w:sectPr w:rsidR="005161D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7B69D6"/>
    <w:multiLevelType w:val="multilevel"/>
    <w:tmpl w:val="3FCCF21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1DD"/>
    <w:rsid w:val="005161DD"/>
    <w:rsid w:val="00BD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19ABB"/>
  <w15:docId w15:val="{28EE6C70-7B28-4F72-82D4-35EC1CE77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slov2">
    <w:name w:val="heading 2"/>
    <w:basedOn w:val="Normal"/>
    <w:link w:val="Naslov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Standard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qFormat/>
    <w:rPr>
      <w:rFonts w:ascii="Times New Roman" w:eastAsia="Times New Roman" w:hAnsi="Times New Roman" w:cs="Times New Roman"/>
      <w:b/>
      <w:bCs/>
      <w:sz w:val="36"/>
      <w:szCs w:val="3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3130</Characters>
  <Application>Microsoft Office Word</Application>
  <DocSecurity>0</DocSecurity>
  <Lines>26</Lines>
  <Paragraphs>7</Paragraphs>
  <ScaleCrop>false</ScaleCrop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Mirjana Dodig</cp:lastModifiedBy>
  <cp:revision>2</cp:revision>
  <dcterms:created xsi:type="dcterms:W3CDTF">2026-07-14T12:55:00Z</dcterms:created>
  <dcterms:modified xsi:type="dcterms:W3CDTF">2026-07-14T12:55:00Z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eyJoZGlkIjoiMjAzZWExZjA0NjBiNjhjODI3YjM5N2ZhNmMyZDJiNmQifQ==</vt:lpwstr>
  </property>
  <property fmtid="{D5CDD505-2E9C-101B-9397-08002B2CF9AE}" pid="3" name="KSOProductBuildVer">
    <vt:lpwstr>1033-12.1.0.26880</vt:lpwstr>
  </property>
  <property fmtid="{D5CDD505-2E9C-101B-9397-08002B2CF9AE}" pid="4" name="ICV">
    <vt:lpwstr>6FDC8E244E5D4907AE3FEF7CB88100CA_12</vt:lpwstr>
  </property>
</Properties>
</file>