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21C" w:rsidRDefault="002627D8">
      <w:pPr>
        <w:spacing w:line="259" w:lineRule="auto"/>
        <w:rPr>
          <w:rFonts w:ascii="Times New Roman" w:eastAsiaTheme="minorHAnsi" w:hAnsi="Times New Roman"/>
          <w:b/>
        </w:rPr>
      </w:pPr>
      <w:bookmarkStart w:id="0" w:name="_GoBack"/>
      <w:bookmarkEnd w:id="0"/>
      <w:r>
        <w:rPr>
          <w:rFonts w:ascii="Times New Roman" w:eastAsiaTheme="minorHAnsi" w:hAnsi="Times New Roman"/>
          <w:b/>
        </w:rPr>
        <w:t xml:space="preserve">                   </w:t>
      </w:r>
      <w:r>
        <w:rPr>
          <w:noProof/>
          <w:lang w:eastAsia="hr-HR"/>
          <w14:ligatures w14:val="standardContextual"/>
        </w:rPr>
        <w:drawing>
          <wp:inline distT="0" distB="0" distL="0" distR="0">
            <wp:extent cx="476250" cy="560070"/>
            <wp:effectExtent l="0" t="0" r="0" b="1143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/>
          <w:b/>
        </w:rPr>
        <w:t xml:space="preserve">    </w:t>
      </w:r>
    </w:p>
    <w:p w:rsidR="0016021C" w:rsidRDefault="002627D8">
      <w:pPr>
        <w:spacing w:after="0" w:line="259" w:lineRule="auto"/>
        <w:rPr>
          <w:rFonts w:ascii="Times New Roman" w:eastAsiaTheme="minorHAnsi" w:hAnsi="Times New Roman"/>
          <w:b/>
        </w:rPr>
      </w:pPr>
      <w:r>
        <w:rPr>
          <w:rFonts w:ascii="Times New Roman" w:eastAsiaTheme="minorHAnsi" w:hAnsi="Times New Roman"/>
          <w:b/>
        </w:rPr>
        <w:t xml:space="preserve">  REPUBLIKA HRVATSKA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/>
        </w:rPr>
        <w:t xml:space="preserve">           </w:t>
      </w:r>
      <w:r>
        <w:rPr>
          <w:rFonts w:ascii="Times New Roman" w:eastAsiaTheme="minorHAnsi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/>
        </w:rPr>
        <w:t xml:space="preserve">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16021C">
        <w:tc>
          <w:tcPr>
            <w:tcW w:w="6379" w:type="dxa"/>
          </w:tcPr>
          <w:p w:rsidR="0016021C" w:rsidRDefault="002627D8">
            <w:pPr>
              <w:spacing w:line="259" w:lineRule="auto"/>
              <w:rPr>
                <w:rFonts w:ascii="Times New Roman" w:eastAsiaTheme="minorHAnsi" w:hAnsi="Times New Roman"/>
              </w:rPr>
            </w:pPr>
            <w:bookmarkStart w:id="1" w:name="_Hlk128748807"/>
            <w:r>
              <w:rPr>
                <w:rFonts w:ascii="Times New Roman" w:eastAsiaTheme="minorHAnsi" w:hAnsi="Times New Roman"/>
                <w:b/>
              </w:rPr>
              <w:t>OSNOVNA ŠKOLA „DOBRI“ SPLIT</w:t>
            </w:r>
            <w:r>
              <w:rPr>
                <w:rFonts w:ascii="Times New Roman" w:eastAsiaTheme="minorHAnsi" w:hAnsi="Times New Roman"/>
              </w:rPr>
              <w:t xml:space="preserve">                                                                                                     Kliška 25, 21000 Split                                                                        </w:t>
            </w:r>
            <w:r>
              <w:rPr>
                <w:rFonts w:ascii="Times New Roman" w:eastAsiaTheme="minorHAnsi" w:hAnsi="Times New Roman"/>
              </w:rPr>
              <w:t xml:space="preserve">                             KLASA: </w:t>
            </w:r>
            <w:r>
              <w:rPr>
                <w:rFonts w:ascii="Times New Roman" w:hAnsi="Times New Roman"/>
                <w:lang w:val="en-US"/>
              </w:rPr>
              <w:t>112-04/25-01/19</w:t>
            </w:r>
            <w:r>
              <w:rPr>
                <w:rFonts w:ascii="Times New Roman" w:eastAsiaTheme="minorHAnsi" w:hAnsi="Times New Roman"/>
              </w:rPr>
              <w:t xml:space="preserve">                                                                                                                                        URBROJ: 2181-1-280-25-4                                              </w:t>
            </w:r>
            <w:r>
              <w:rPr>
                <w:rFonts w:ascii="Times New Roman" w:eastAsiaTheme="minorHAnsi" w:hAnsi="Times New Roman"/>
              </w:rPr>
              <w:t xml:space="preserve">                                                             Split, 12. prosinca 2025.   </w:t>
            </w:r>
          </w:p>
        </w:tc>
        <w:tc>
          <w:tcPr>
            <w:tcW w:w="2693" w:type="dxa"/>
          </w:tcPr>
          <w:p w:rsidR="0016021C" w:rsidRDefault="002627D8">
            <w:pPr>
              <w:spacing w:line="259" w:lineRule="auto"/>
              <w:jc w:val="right"/>
              <w:rPr>
                <w:rFonts w:ascii="Times New Roman" w:eastAsiaTheme="minorHAnsi" w:hAnsi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16021C" w:rsidRDefault="0016021C">
      <w:pPr>
        <w:spacing w:line="259" w:lineRule="auto"/>
        <w:rPr>
          <w:rFonts w:ascii="Times New Roman" w:hAnsi="Times New Roman"/>
        </w:rPr>
      </w:pPr>
    </w:p>
    <w:p w:rsidR="0016021C" w:rsidRDefault="002627D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Na temelju članka 107. stavka 9. Zakona o odgoju i obrazovanju u osnovnoj i srednjoj školi </w:t>
      </w:r>
      <w:r>
        <w:rPr>
          <w:rFonts w:ascii="Times New Roman" w:hAnsi="Times New Roman"/>
          <w:lang w:val="en-GB"/>
        </w:rPr>
        <w:t xml:space="preserve">(„Narodne </w:t>
      </w:r>
      <w:proofErr w:type="spellStart"/>
      <w:r>
        <w:rPr>
          <w:rFonts w:ascii="Times New Roman" w:hAnsi="Times New Roman"/>
          <w:lang w:val="en-GB"/>
        </w:rPr>
        <w:t>novine</w:t>
      </w:r>
      <w:proofErr w:type="spellEnd"/>
      <w:r>
        <w:rPr>
          <w:rFonts w:ascii="Times New Roman" w:hAnsi="Times New Roman"/>
          <w:lang w:val="en-GB"/>
        </w:rPr>
        <w:t>“, br. 87/08, 86/09, 92/10, 105/10, 90/11, 5/12, 16/12</w:t>
      </w:r>
      <w:r>
        <w:rPr>
          <w:rFonts w:ascii="Times New Roman" w:hAnsi="Times New Roman"/>
          <w:lang w:val="en-GB"/>
        </w:rPr>
        <w:t>, 86/12,126/12, 94/13, 152/14, 7/17, 68/18, 98/19, 64/20, 151/22, 155/23 i 156/23</w:t>
      </w:r>
      <w:proofErr w:type="gramStart"/>
      <w:r>
        <w:rPr>
          <w:rFonts w:ascii="Times New Roman" w:hAnsi="Times New Roman"/>
          <w:lang w:val="en-GB"/>
        </w:rPr>
        <w:t>)  i</w:t>
      </w:r>
      <w:proofErr w:type="gram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članka</w:t>
      </w:r>
      <w:proofErr w:type="spellEnd"/>
      <w:r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</w:rPr>
        <w:t>13</w:t>
      </w:r>
      <w:r>
        <w:rPr>
          <w:rFonts w:ascii="Times New Roman" w:hAnsi="Times New Roman"/>
          <w:lang w:val="en-GB"/>
        </w:rPr>
        <w:t xml:space="preserve">.  </w:t>
      </w:r>
      <w:r>
        <w:rPr>
          <w:rFonts w:ascii="Times New Roman" w:hAnsi="Times New Roman"/>
        </w:rPr>
        <w:t>Pravilnika o postupku zapošljavanja te procjeni i vrednovanju kandidata za zapošljavanje Osnovne škole Dobri, Predsjednica povjerenstva za provedbu natječaja</w:t>
      </w:r>
    </w:p>
    <w:p w:rsidR="0016021C" w:rsidRDefault="0016021C">
      <w:pPr>
        <w:spacing w:after="0"/>
        <w:jc w:val="both"/>
        <w:rPr>
          <w:rFonts w:ascii="Times New Roman" w:hAnsi="Times New Roman"/>
        </w:rPr>
      </w:pPr>
    </w:p>
    <w:p w:rsidR="0016021C" w:rsidRDefault="002627D8">
      <w:pPr>
        <w:spacing w:after="0"/>
        <w:ind w:left="2832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 D  L  U  K  U</w:t>
      </w:r>
    </w:p>
    <w:p w:rsidR="0016021C" w:rsidRDefault="002627D8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načinu procjene odnosno testiranja kandidata prijavljenih na natječaj</w:t>
      </w:r>
    </w:p>
    <w:p w:rsidR="0016021C" w:rsidRDefault="0016021C">
      <w:pPr>
        <w:spacing w:after="0"/>
        <w:jc w:val="center"/>
        <w:rPr>
          <w:rFonts w:ascii="Times New Roman" w:hAnsi="Times New Roman"/>
          <w:b/>
        </w:rPr>
      </w:pPr>
    </w:p>
    <w:p w:rsidR="0016021C" w:rsidRDefault="002627D8">
      <w:pPr>
        <w:spacing w:after="0"/>
        <w:ind w:left="42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I.</w:t>
      </w:r>
    </w:p>
    <w:p w:rsidR="0016021C" w:rsidRDefault="0016021C">
      <w:pPr>
        <w:spacing w:after="0"/>
        <w:ind w:left="4248"/>
        <w:rPr>
          <w:rFonts w:ascii="Times New Roman" w:hAnsi="Times New Roman"/>
          <w:b/>
        </w:rPr>
      </w:pPr>
    </w:p>
    <w:p w:rsidR="0016021C" w:rsidRDefault="002627D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Procjena odnosno testiranje kandidata prijavljenih na natječaj objavljen dana 12. prosinca </w:t>
      </w:r>
      <w:r>
        <w:rPr>
          <w:rFonts w:ascii="Times New Roman" w:hAnsi="Times New Roman"/>
        </w:rPr>
        <w:t xml:space="preserve">2025.godine na mrežnoj stranici i oglasnoj ploči Škole te mrežnim stranicama i oglasnim pločama Hrvatskog zavoda za zapošljavanje za zasnivanje radnog odnosa na radnom mjestu učitelj/ica fizike, na određeno nepuno radno vrijeme od 20 sati tjedno, vršit će </w:t>
      </w:r>
      <w:r>
        <w:rPr>
          <w:rFonts w:ascii="Times New Roman" w:hAnsi="Times New Roman"/>
        </w:rPr>
        <w:t>se usmenom procjenom odnosno usmenim testiranjem iz područja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</w:rPr>
        <w:t>poznavanja propisa koji se odnose na djelatnost osnovnog obrazovanja.</w:t>
      </w:r>
    </w:p>
    <w:p w:rsidR="0016021C" w:rsidRDefault="002627D8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bookmarkStart w:id="2" w:name="_Hlk53488165"/>
      <w:r>
        <w:rPr>
          <w:rFonts w:ascii="Times New Roman" w:hAnsi="Times New Roman"/>
          <w:bCs/>
        </w:rPr>
        <w:t>Pravni i drugi izvori za pripremanje kandidata su:</w:t>
      </w:r>
    </w:p>
    <w:p w:rsidR="0016021C" w:rsidRDefault="0016021C">
      <w:pPr>
        <w:spacing w:after="0" w:line="240" w:lineRule="auto"/>
        <w:rPr>
          <w:rFonts w:ascii="Times New Roman" w:hAnsi="Times New Roman"/>
          <w:bCs/>
        </w:rPr>
      </w:pPr>
    </w:p>
    <w:bookmarkEnd w:id="2"/>
    <w:p w:rsidR="0016021C" w:rsidRDefault="002627D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Zakon o odgoju i obrazovanju u osnovnoj i srednjoj školi ( “Narodne nov</w:t>
      </w:r>
      <w:r>
        <w:rPr>
          <w:rFonts w:ascii="Times New Roman" w:hAnsi="Times New Roman"/>
          <w:bCs/>
        </w:rPr>
        <w:t>ine” br.87/08.,86/09.,92/10.,105/10.,90/11.,5/12.,16/12.,86/12.,126/12.,94/13.,152/14.,7/17.,68/18.,98/19.,64/20.,151/22.,155/23. i 156/23.)</w:t>
      </w:r>
    </w:p>
    <w:p w:rsidR="0016021C" w:rsidRDefault="002627D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Pravilnik o načinima, postupcima i elementima vrednovanja učenika u osnovnoj i srednjoj školi ( “ Narodne novine” b</w:t>
      </w:r>
      <w:r>
        <w:rPr>
          <w:rFonts w:ascii="Times New Roman" w:hAnsi="Times New Roman"/>
          <w:bCs/>
        </w:rPr>
        <w:t>r.112/10., 82/19., 43/20 i 100/21.)</w:t>
      </w:r>
    </w:p>
    <w:p w:rsidR="0016021C" w:rsidRDefault="002627D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Kurikulum nastavnog predmeta fizika za osnovne škole i gimnazije u Republici Hrvatskoj ( “ Narodne novine” br.10/19.)</w:t>
      </w:r>
    </w:p>
    <w:p w:rsidR="0016021C" w:rsidRDefault="002627D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Pravilnik o kriterijima za izricanje pedagoških mjera (“ Narodne novine” br. 94/15. i 3/17.)</w:t>
      </w:r>
    </w:p>
    <w:p w:rsidR="0016021C" w:rsidRDefault="002627D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Pravilnik o izmjeni Pravilnika o kriterijima za izricanje pedagoških mjera ( “Narodne novine” br.3/17.)</w:t>
      </w:r>
    </w:p>
    <w:p w:rsidR="0016021C" w:rsidRDefault="002627D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Pravilnik o izvođenju izleta, ekskurzija i drugih odgojno-obrazovnih aktivnosti izvan škole ( “ Narodne novine” br. 67/14.)</w:t>
      </w:r>
    </w:p>
    <w:p w:rsidR="0016021C" w:rsidRDefault="002627D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Pravilnik o izmjenama i dopu</w:t>
      </w:r>
      <w:r>
        <w:rPr>
          <w:rFonts w:ascii="Times New Roman" w:hAnsi="Times New Roman"/>
          <w:bCs/>
        </w:rPr>
        <w:t>nama Pravilnika o izvođenju izleta, ekskurzija i drugih odgojno-obrazovnih aktivnosti izvan škole ( “ Narodne novine” br. 81/15. i 53/21.)</w:t>
      </w:r>
    </w:p>
    <w:p w:rsidR="0016021C" w:rsidRDefault="002627D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Pravilnik o tjednim radnim obvezama učitelja i stručnih suradnika u osnovnoj školi ( “ Narodne novine” br. 34/14., 40</w:t>
      </w:r>
      <w:r>
        <w:rPr>
          <w:rFonts w:ascii="Times New Roman" w:hAnsi="Times New Roman"/>
          <w:bCs/>
        </w:rPr>
        <w:t>/14., 103/14. i 102/19.)</w:t>
      </w:r>
    </w:p>
    <w:p w:rsidR="0016021C" w:rsidRDefault="002627D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Pravilnik o osnovnoškolskom i srednješkolskom odgoju i obrazovanju učenika s teškoćama u razvoju ( “ Narodne novine “ br. 24/15.)</w:t>
      </w:r>
    </w:p>
    <w:p w:rsidR="0016021C" w:rsidRDefault="0016021C">
      <w:pPr>
        <w:spacing w:after="0" w:line="240" w:lineRule="auto"/>
        <w:ind w:left="720"/>
        <w:contextualSpacing/>
        <w:jc w:val="both"/>
        <w:rPr>
          <w:rFonts w:ascii="Times New Roman" w:hAnsi="Times New Roman"/>
          <w:bCs/>
        </w:rPr>
      </w:pPr>
    </w:p>
    <w:p w:rsidR="0016021C" w:rsidRDefault="002627D8">
      <w:pPr>
        <w:spacing w:after="0"/>
        <w:ind w:left="3540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II.</w:t>
      </w:r>
    </w:p>
    <w:p w:rsidR="0016021C" w:rsidRDefault="0016021C">
      <w:pPr>
        <w:spacing w:after="0"/>
        <w:jc w:val="center"/>
        <w:rPr>
          <w:rFonts w:ascii="Times New Roman" w:hAnsi="Times New Roman"/>
          <w:b/>
        </w:rPr>
      </w:pPr>
    </w:p>
    <w:p w:rsidR="0016021C" w:rsidRDefault="0016021C">
      <w:pPr>
        <w:spacing w:after="0"/>
        <w:jc w:val="center"/>
        <w:rPr>
          <w:rFonts w:ascii="Times New Roman" w:hAnsi="Times New Roman"/>
          <w:b/>
        </w:rPr>
      </w:pPr>
    </w:p>
    <w:p w:rsidR="0016021C" w:rsidRDefault="002627D8">
      <w:pPr>
        <w:pStyle w:val="ListParagraph"/>
        <w:spacing w:after="0"/>
        <w:ind w:lef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Obavijest o načinu procjene odnosno vrednovanja kandidata objavit će se na mrežnoj stranici Šk</w:t>
      </w:r>
      <w:r>
        <w:rPr>
          <w:rFonts w:ascii="Times New Roman" w:hAnsi="Times New Roman"/>
        </w:rPr>
        <w:t>ole.</w:t>
      </w:r>
    </w:p>
    <w:p w:rsidR="0016021C" w:rsidRDefault="0016021C">
      <w:pPr>
        <w:pStyle w:val="ListParagraph"/>
        <w:spacing w:after="0"/>
        <w:ind w:left="0" w:firstLine="708"/>
        <w:jc w:val="both"/>
        <w:rPr>
          <w:rFonts w:ascii="Times New Roman" w:hAnsi="Times New Roman"/>
        </w:rPr>
      </w:pPr>
    </w:p>
    <w:p w:rsidR="0016021C" w:rsidRDefault="002627D8">
      <w:pPr>
        <w:pStyle w:val="ListParagraph"/>
        <w:spacing w:after="0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III.</w:t>
      </w:r>
    </w:p>
    <w:p w:rsidR="0016021C" w:rsidRDefault="002627D8">
      <w:pPr>
        <w:pStyle w:val="ListParagraph"/>
        <w:spacing w:after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  <w:t>Ova odluka stupa na snagu danom donošenja.</w:t>
      </w:r>
    </w:p>
    <w:p w:rsidR="0016021C" w:rsidRDefault="0016021C">
      <w:pPr>
        <w:pStyle w:val="ListParagraph"/>
        <w:spacing w:after="0"/>
        <w:ind w:left="0"/>
        <w:rPr>
          <w:rFonts w:ascii="Times New Roman" w:hAnsi="Times New Roman"/>
        </w:rPr>
      </w:pPr>
    </w:p>
    <w:p w:rsidR="0016021C" w:rsidRDefault="0016021C">
      <w:pPr>
        <w:pStyle w:val="ListParagraph"/>
        <w:spacing w:after="0"/>
        <w:ind w:left="0"/>
        <w:rPr>
          <w:rFonts w:ascii="Times New Roman" w:hAnsi="Times New Roman"/>
        </w:rPr>
      </w:pPr>
    </w:p>
    <w:p w:rsidR="0016021C" w:rsidRDefault="0016021C">
      <w:pPr>
        <w:pStyle w:val="ListParagraph"/>
        <w:spacing w:after="0"/>
        <w:ind w:left="0"/>
        <w:rPr>
          <w:rFonts w:ascii="Times New Roman" w:hAnsi="Times New Roman"/>
        </w:rPr>
      </w:pPr>
    </w:p>
    <w:p w:rsidR="0016021C" w:rsidRDefault="0016021C">
      <w:pPr>
        <w:pStyle w:val="ListParagraph"/>
        <w:spacing w:after="0"/>
        <w:ind w:left="0"/>
        <w:rPr>
          <w:rFonts w:ascii="Times New Roman" w:hAnsi="Times New Roman"/>
        </w:rPr>
      </w:pPr>
    </w:p>
    <w:p w:rsidR="0016021C" w:rsidRDefault="002627D8">
      <w:pPr>
        <w:pStyle w:val="ListParagraph"/>
        <w:spacing w:after="0"/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>Predsjednica Povjerenstva</w:t>
      </w:r>
    </w:p>
    <w:p w:rsidR="0016021C" w:rsidRDefault="0016021C">
      <w:pPr>
        <w:pStyle w:val="ListParagraph"/>
        <w:spacing w:after="0"/>
        <w:ind w:left="0"/>
        <w:rPr>
          <w:rFonts w:ascii="Times New Roman" w:hAnsi="Times New Roman"/>
        </w:rPr>
      </w:pPr>
    </w:p>
    <w:p w:rsidR="0016021C" w:rsidRDefault="002627D8">
      <w:pPr>
        <w:ind w:left="4248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Vera Ožegović</w:t>
      </w:r>
    </w:p>
    <w:sectPr w:rsidR="001602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34D86"/>
    <w:multiLevelType w:val="multilevel"/>
    <w:tmpl w:val="82FECC56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21C"/>
    <w:rsid w:val="0016021C"/>
    <w:rsid w:val="0026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F95512-39A8-4674-8CCA-91BBF4872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2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Bakić</dc:creator>
  <cp:lastModifiedBy>Windows User</cp:lastModifiedBy>
  <cp:revision>2</cp:revision>
  <cp:lastPrinted>2024-10-08T07:36:00Z</cp:lastPrinted>
  <dcterms:created xsi:type="dcterms:W3CDTF">2025-12-12T11:39:00Z</dcterms:created>
  <dcterms:modified xsi:type="dcterms:W3CDTF">2025-12-12T11:39:00Z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FDB9849EE4E2456E81B5181C0A992B23_13</vt:lpwstr>
  </property>
</Properties>
</file>