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64" w:rsidRPr="00E96764" w:rsidRDefault="00E96764" w:rsidP="00E96764">
      <w:pPr>
        <w:spacing w:after="0" w:line="276" w:lineRule="auto"/>
        <w:rPr>
          <w:rFonts w:ascii="Times New Roman" w:hAnsi="Times New Roman" w:cs="Times New Roman"/>
          <w:lang w:eastAsia="en-US"/>
        </w:rPr>
      </w:pPr>
      <w:bookmarkStart w:id="0" w:name="_GoBack"/>
      <w:bookmarkEnd w:id="0"/>
    </w:p>
    <w:p w:rsidR="00E96764" w:rsidRPr="00E96764" w:rsidRDefault="00E96764" w:rsidP="00E96764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E96764">
        <w:rPr>
          <w:rFonts w:ascii="Times New Roman" w:hAnsi="Times New Roman" w:cs="Times New Roman"/>
          <w:b/>
          <w:sz w:val="32"/>
          <w:szCs w:val="32"/>
          <w:lang w:eastAsia="en-US"/>
        </w:rPr>
        <w:t>UPISNO PODRUČJE OŠ DOBRI</w:t>
      </w:r>
    </w:p>
    <w:p w:rsidR="00E96764" w:rsidRPr="00E96764" w:rsidRDefault="00E96764" w:rsidP="00E96764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  <w:lang w:eastAsia="en-US"/>
        </w:rPr>
      </w:pPr>
      <w:r w:rsidRPr="00E96764">
        <w:rPr>
          <w:rFonts w:ascii="Times New Roman" w:hAnsi="Times New Roman" w:cs="Times New Roman"/>
          <w:b/>
          <w:color w:val="C0504D" w:themeColor="accent2"/>
          <w:sz w:val="28"/>
          <w:szCs w:val="28"/>
          <w:lang w:eastAsia="en-US"/>
        </w:rPr>
        <w:t>Ograničeno sljedećim ulicama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proofErr w:type="spellStart"/>
      <w:r w:rsidRPr="00E96764">
        <w:rPr>
          <w:rFonts w:ascii="Times New Roman" w:hAnsi="Times New Roman" w:cs="Times New Roman"/>
          <w:b/>
          <w:lang w:eastAsia="en-US"/>
        </w:rPr>
        <w:t>Gundulićeva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>-parni brojevi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Matošića-parni brojevi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Zrinsko-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Frankopanska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>-parni brojevi do broja 8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Domovinskog rata-neparni brojevi do broja 27 i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Obala hrvatskog narodnog preporoda.</w:t>
      </w:r>
    </w:p>
    <w:p w:rsidR="00D44384" w:rsidRPr="00E96764" w:rsidRDefault="00D44384" w:rsidP="00D44384">
      <w:pPr>
        <w:spacing w:after="0" w:line="276" w:lineRule="auto"/>
        <w:rPr>
          <w:rFonts w:ascii="Times New Roman" w:hAnsi="Times New Roman" w:cs="Times New Roman"/>
          <w:b/>
          <w:lang w:eastAsia="en-US"/>
        </w:rPr>
      </w:pPr>
    </w:p>
    <w:p w:rsidR="00D44384" w:rsidRPr="00E96764" w:rsidRDefault="00D44384" w:rsidP="00D44384">
      <w:pPr>
        <w:spacing w:after="200" w:line="276" w:lineRule="auto"/>
        <w:rPr>
          <w:rFonts w:ascii="Times New Roman" w:hAnsi="Times New Roman" w:cs="Times New Roman"/>
          <w:b/>
          <w:color w:val="C00000"/>
          <w:lang w:eastAsia="en-US"/>
        </w:rPr>
      </w:pPr>
      <w:r w:rsidRPr="00E96764">
        <w:rPr>
          <w:rFonts w:ascii="Times New Roman" w:hAnsi="Times New Roman" w:cs="Times New Roman"/>
          <w:b/>
          <w:color w:val="C00000"/>
          <w:lang w:eastAsia="en-US"/>
        </w:rPr>
        <w:t>Unutar graničnog područja, obzirom na položaj Škole u centru grada, upisno područje odnosi se i  na sljedeće ulice:</w:t>
      </w:r>
    </w:p>
    <w:p w:rsidR="00D44384" w:rsidRPr="00E96764" w:rsidRDefault="00D44384" w:rsidP="00D4438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 xml:space="preserve">Bihaćka, Bosanska,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Cosmijeva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Dioklecijanova,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Domaldova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Hrvojeva, Kačićeva,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Kavanjinova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Klaićeva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poljana,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Ilićev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prolaz,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Obrov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Kraj sv. Marije, Šubićeva, Trg braće Radić,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VoćniTrg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Kružićeva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Pistura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Marulićeva, Teutina, Trg Gaje Bulata,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ĆirilMetodova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Carrarinova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poljana,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Nepotova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Ilirske akademije, Majstora Jurja,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Rodrigina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Adamova,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Severova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Zoranićeva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Narodni trg, Trg Republike,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Tončićeva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Bana Jelačića, Ban Mladenova, Tomića stine,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Trumbićeva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ulica,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Kliška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Krešimirova,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Kružićeva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Kralja Tomislava,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Kruševića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gumno, Livanjska, LJ. Posavskog,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Manuškapoljanja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Marmontova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Nigerova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Sinjska,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Slavićeva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Sredmanuška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Starčevićeva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Svačićeva, </w:t>
      </w:r>
      <w:r w:rsidR="00127F99">
        <w:rPr>
          <w:rFonts w:ascii="Times New Roman" w:hAnsi="Times New Roman" w:cs="Times New Roman"/>
          <w:b/>
          <w:lang w:eastAsia="en-US"/>
        </w:rPr>
        <w:t>Čajkovskog,</w:t>
      </w:r>
      <w:r w:rsidRPr="00E96764">
        <w:rPr>
          <w:rFonts w:ascii="Times New Roman" w:hAnsi="Times New Roman" w:cs="Times New Roman"/>
          <w:b/>
          <w:lang w:eastAsia="en-US"/>
        </w:rPr>
        <w:t>Trogirska, Zadarska, Zagrebačka.</w:t>
      </w:r>
    </w:p>
    <w:p w:rsidR="00046071" w:rsidRDefault="00046071"/>
    <w:p w:rsidR="00647A1A" w:rsidRDefault="00E96764">
      <w:r w:rsidRPr="00E96764"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Slika 1" descr="d:\Users\Korisnik\Downloads\20170201_16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isnik\Downloads\20170201_161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36C"/>
    <w:multiLevelType w:val="hybridMultilevel"/>
    <w:tmpl w:val="245E8DDE"/>
    <w:lvl w:ilvl="0" w:tplc="F31402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84"/>
    <w:rsid w:val="00046071"/>
    <w:rsid w:val="00127F99"/>
    <w:rsid w:val="00647A1A"/>
    <w:rsid w:val="007F774F"/>
    <w:rsid w:val="00B123E4"/>
    <w:rsid w:val="00D44384"/>
    <w:rsid w:val="00E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A019D-47CC-400A-8915-996E3FE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84"/>
    <w:pPr>
      <w:spacing w:after="160" w:line="259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KATE DAMJANOVIĆ</cp:lastModifiedBy>
  <cp:revision>2</cp:revision>
  <dcterms:created xsi:type="dcterms:W3CDTF">2022-01-31T11:43:00Z</dcterms:created>
  <dcterms:modified xsi:type="dcterms:W3CDTF">2022-01-31T11:43:00Z</dcterms:modified>
</cp:coreProperties>
</file>